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目录</w:t>
      </w:r>
    </w:p>
    <w:p>
      <w:pPr>
        <w:pStyle w:val="6"/>
        <w:tabs>
          <w:tab w:val="right" w:leader="dot" w:pos="8306"/>
          <w:tab w:val="clear" w:pos="420"/>
          <w:tab w:val="clear" w:pos="829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_Toc13007 </w:instrText>
      </w:r>
      <w:r>
        <w:fldChar w:fldCharType="separate"/>
      </w:r>
      <w:r>
        <w:t xml:space="preserve">1. </w:t>
      </w:r>
      <w:r>
        <w:rPr>
          <w:rFonts w:hint="eastAsia"/>
        </w:rPr>
        <w:t>投标报价明细表</w:t>
      </w:r>
      <w:r>
        <w:tab/>
      </w:r>
      <w:r>
        <w:fldChar w:fldCharType="begin"/>
      </w:r>
      <w:r>
        <w:instrText xml:space="preserve"> PAGEREF _Toc13007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  <w:tab w:val="clear" w:pos="420"/>
          <w:tab w:val="clear" w:pos="8296"/>
        </w:tabs>
      </w:pPr>
      <w:r>
        <w:fldChar w:fldCharType="begin"/>
      </w:r>
      <w:r>
        <w:instrText xml:space="preserve"> HYPERLINK \l _Toc25809 </w:instrText>
      </w:r>
      <w:r>
        <w:fldChar w:fldCharType="separate"/>
      </w:r>
      <w:r>
        <w:t xml:space="preserve">2. </w:t>
      </w:r>
      <w:r>
        <w:rPr>
          <w:rFonts w:hint="eastAsia"/>
        </w:rPr>
        <w:t>投标人针对报价需要说明的其他文件和说明</w:t>
      </w:r>
      <w:r>
        <w:tab/>
      </w:r>
      <w:r>
        <w:fldChar w:fldCharType="begin"/>
      </w:r>
      <w:r>
        <w:instrText xml:space="preserve"> PAGEREF _Toc25809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  <w:tab w:val="clear" w:pos="420"/>
          <w:tab w:val="clear" w:pos="8296"/>
        </w:tabs>
      </w:pPr>
      <w:r>
        <w:fldChar w:fldCharType="begin"/>
      </w:r>
      <w:r>
        <w:instrText xml:space="preserve"> HYPERLINK \l _Toc24780 </w:instrText>
      </w:r>
      <w:r>
        <w:fldChar w:fldCharType="separate"/>
      </w:r>
      <w:r>
        <w:t xml:space="preserve">3. </w:t>
      </w:r>
      <w:r>
        <w:rPr>
          <w:rFonts w:hint="eastAsia"/>
        </w:rPr>
        <w:t>小微企业声明函</w:t>
      </w:r>
      <w:r>
        <w:tab/>
      </w:r>
      <w:r>
        <w:fldChar w:fldCharType="begin"/>
      </w:r>
      <w:r>
        <w:instrText xml:space="preserve"> PAGEREF _Toc24780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306"/>
          <w:tab w:val="clear" w:pos="420"/>
          <w:tab w:val="clear" w:pos="8296"/>
        </w:tabs>
      </w:pPr>
      <w:r>
        <w:fldChar w:fldCharType="begin"/>
      </w:r>
      <w:r>
        <w:instrText xml:space="preserve"> HYPERLINK \l _Toc16714 </w:instrText>
      </w:r>
      <w:r>
        <w:fldChar w:fldCharType="separate"/>
      </w:r>
      <w:r>
        <w:t xml:space="preserve">4. </w:t>
      </w:r>
      <w:r>
        <w:rPr>
          <w:rFonts w:hint="eastAsia"/>
        </w:rPr>
        <w:t>残疾人福利企业声明函</w:t>
      </w:r>
      <w:r>
        <w:tab/>
      </w:r>
      <w:r>
        <w:fldChar w:fldCharType="begin"/>
      </w:r>
      <w:r>
        <w:instrText xml:space="preserve"> PAGEREF _Toc16714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widowControl/>
        <w:jc w:val="left"/>
      </w:pPr>
      <w:r>
        <w:fldChar w:fldCharType="end"/>
      </w:r>
      <w:r>
        <w:br w:type="page"/>
      </w:r>
    </w:p>
    <w:p>
      <w:pPr>
        <w:pStyle w:val="2"/>
        <w:pageBreakBefore/>
      </w:pPr>
      <w:bookmarkStart w:id="0" w:name="_Toc13007"/>
      <w:bookmarkStart w:id="1" w:name="_Toc524956946"/>
      <w:r>
        <w:rPr>
          <w:rFonts w:hint="eastAsia"/>
        </w:rPr>
        <w:t>投标报价明细表</w:t>
      </w:r>
      <w:bookmarkEnd w:id="0"/>
      <w:bookmarkEnd w:id="1"/>
    </w:p>
    <w:p>
      <w:pPr>
        <w:snapToGrid w:val="0"/>
        <w:spacing w:before="156" w:beforeLines="50" w:after="156" w:afterLines="50"/>
        <w:ind w:firstLine="1084" w:firstLineChars="3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投 标 报 价 明 细 表</w:t>
      </w:r>
    </w:p>
    <w:p>
      <w:pPr>
        <w:snapToGrid w:val="0"/>
        <w:spacing w:before="156" w:beforeLines="50" w:after="156" w:afterLines="50"/>
        <w:ind w:firstLine="1084" w:firstLineChars="300"/>
        <w:jc w:val="center"/>
        <w:rPr>
          <w:rFonts w:ascii="仿宋" w:hAnsi="仿宋" w:eastAsia="仿宋" w:cs="Times New Roman"/>
          <w:b/>
          <w:sz w:val="36"/>
          <w:szCs w:val="36"/>
        </w:rPr>
      </w:pPr>
    </w:p>
    <w:p>
      <w:pPr>
        <w:snapToGrid w:val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投标人全称（公章）：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杭州易和互联软件技术有限公司</w:t>
      </w:r>
    </w:p>
    <w:p>
      <w:pPr>
        <w:snapToGrid w:val="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rPr>
          <w:rFonts w:ascii="仿宋" w:hAnsi="仿宋" w:eastAsia="仿宋" w:cs="Times New Roman"/>
          <w:b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招标编号及标项：</w:t>
      </w:r>
      <w:bookmarkStart w:id="2" w:name="PO_15528_PM001_2"/>
      <w:r>
        <w:rPr>
          <w:rFonts w:ascii="仿宋" w:hAnsi="仿宋" w:eastAsia="仿宋" w:cs="Times New Roman"/>
          <w:sz w:val="28"/>
          <w:szCs w:val="28"/>
          <w:u w:val="single"/>
        </w:rPr>
        <w:t>ZZCG2019D-GK-140</w:t>
      </w:r>
      <w:bookmarkEnd w:id="2"/>
      <w:r>
        <w:rPr>
          <w:rFonts w:hint="eastAsia" w:ascii="仿宋" w:hAnsi="仿宋" w:eastAsia="仿宋" w:cs="Times New Roman"/>
          <w:sz w:val="28"/>
          <w:szCs w:val="28"/>
          <w:u w:val="single"/>
        </w:rPr>
        <w:t>（标项一）</w:t>
      </w:r>
    </w:p>
    <w:p>
      <w:pPr>
        <w:snapToGrid w:val="0"/>
        <w:rPr>
          <w:rFonts w:ascii="仿宋" w:hAnsi="仿宋" w:eastAsia="仿宋" w:cs="Times New Roman"/>
          <w:b/>
          <w:sz w:val="24"/>
          <w:szCs w:val="24"/>
          <w:u w:val="single"/>
        </w:rPr>
      </w:pP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5"/>
        <w:gridCol w:w="992"/>
        <w:gridCol w:w="992"/>
        <w:gridCol w:w="1276"/>
        <w:gridCol w:w="1421"/>
        <w:gridCol w:w="10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服务内容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服务人员数量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总价（元）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制造商情况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是否小微企业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统一平台维护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408000.00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安全产品维护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VPN维护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短信平台维护和短信费用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kern w:val="44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短信费用按实际流量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580000.00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局机关网络维护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视频会议系统维护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办公自动化设备维护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日志式日常管理考核系统维护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24"/>
                <w:szCs w:val="24"/>
              </w:rPr>
              <w:t>政务钉钉维护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项目整体管理与协调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204000.00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杭州易和互联软件技术有限公司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小微企业价格合计金额大写：                            小写： 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投标总价合计金额大写：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人民币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贰佰肆拾壹万陆仟元整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小写：￥2416000.00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1、此表应按项目的明细情况列项填报,在填写时，如上表不适合本项目的实际情况，可在确保投标明细内容完整的情况下，根据上表格式自行划表填写。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2、报价要求：项目费用包括项目实施所需的工程费、工时费、服务费、运输费、安装调试费、税费及其他一切费用。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3、报价中不允许出现报价优惠等字样,投标总价合计金额应与明细报价汇总相等。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小微企业价格合计金额应与“制造商为小微企业”的明细报价汇总相等（如有错误修正，以修正后的明细报价为准），评标委员会按前附表“小微企业有关政策”要求对小微企业价格进行确认，并对符合要求的小微企业价格部分给予价格扣除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5、开标时，现场工作人员当众拆封，并宣布投标人名称、投标总价合计金额。</w:t>
            </w:r>
          </w:p>
        </w:tc>
      </w:tr>
    </w:tbl>
    <w:p>
      <w:pPr>
        <w:snapToGrid w:val="0"/>
        <w:spacing w:line="40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snapToGrid w:val="0"/>
        <w:spacing w:line="40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授权代表签名：                      日期： 2019年9月17日</w:t>
      </w:r>
    </w:p>
    <w:p>
      <w:pPr>
        <w:pStyle w:val="2"/>
        <w:pageBreakBefore/>
      </w:pPr>
      <w:bookmarkStart w:id="3" w:name="_Toc25809"/>
      <w:bookmarkStart w:id="4" w:name="_Toc524956947"/>
      <w:r>
        <w:rPr>
          <w:rFonts w:hint="eastAsia"/>
        </w:rPr>
        <w:t>投标人针对报价需要说明的其他文件和说明</w:t>
      </w:r>
      <w:bookmarkEnd w:id="3"/>
      <w:bookmarkEnd w:id="4"/>
    </w:p>
    <w:p>
      <w:pPr>
        <w:pStyle w:val="11"/>
        <w:ind w:firstLine="480"/>
      </w:pPr>
      <w:r>
        <w:rPr>
          <w:rFonts w:hint="eastAsia"/>
        </w:rPr>
        <w:t>无</w:t>
      </w:r>
    </w:p>
    <w:p>
      <w:pPr>
        <w:pStyle w:val="2"/>
        <w:pageBreakBefore/>
      </w:pPr>
      <w:bookmarkStart w:id="5" w:name="_Toc24780"/>
      <w:bookmarkStart w:id="6" w:name="_Toc524956948"/>
      <w:r>
        <w:rPr>
          <w:rFonts w:hint="eastAsia"/>
        </w:rPr>
        <w:t>小微企业声明函</w:t>
      </w:r>
      <w:bookmarkEnd w:id="5"/>
      <w:bookmarkEnd w:id="6"/>
    </w:p>
    <w:p>
      <w:pPr>
        <w:pStyle w:val="11"/>
        <w:ind w:firstLine="480"/>
      </w:pPr>
      <w:r>
        <w:rPr>
          <w:rFonts w:hint="eastAsia"/>
        </w:rPr>
        <w:t>无</w:t>
      </w:r>
    </w:p>
    <w:p>
      <w:pPr>
        <w:pStyle w:val="2"/>
        <w:pageBreakBefore/>
      </w:pPr>
      <w:bookmarkStart w:id="7" w:name="_Toc16714"/>
      <w:bookmarkStart w:id="8" w:name="_Toc524956949"/>
      <w:r>
        <w:rPr>
          <w:rFonts w:hint="eastAsia"/>
        </w:rPr>
        <w:t>残疾人福利企业声明函</w:t>
      </w:r>
      <w:bookmarkEnd w:id="7"/>
      <w:bookmarkEnd w:id="8"/>
    </w:p>
    <w:p>
      <w:pPr>
        <w:pStyle w:val="11"/>
        <w:ind w:firstLine="480"/>
      </w:pPr>
      <w:r>
        <w:rPr>
          <w:rFonts w:hint="eastAsia"/>
        </w:rPr>
        <w:t>无</w:t>
      </w:r>
    </w:p>
    <w:p>
      <w:pPr>
        <w:snapToGrid w:val="0"/>
        <w:spacing w:line="400" w:lineRule="exact"/>
        <w:jc w:val="left"/>
        <w:rPr>
          <w:rFonts w:ascii="仿宋" w:hAnsi="仿宋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91499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155"/>
    <w:multiLevelType w:val="multilevel"/>
    <w:tmpl w:val="16A61155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9D1"/>
    <w:rsid w:val="00457BE8"/>
    <w:rsid w:val="004827FB"/>
    <w:rsid w:val="00483E69"/>
    <w:rsid w:val="00565ECE"/>
    <w:rsid w:val="006779F9"/>
    <w:rsid w:val="006B40D1"/>
    <w:rsid w:val="007E545E"/>
    <w:rsid w:val="009539D1"/>
    <w:rsid w:val="009978FC"/>
    <w:rsid w:val="00B949C5"/>
    <w:rsid w:val="00D23DC6"/>
    <w:rsid w:val="0FE00ED9"/>
    <w:rsid w:val="4E721BCF"/>
    <w:rsid w:val="74783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  <w:pPr>
      <w:tabs>
        <w:tab w:val="left" w:pos="420"/>
        <w:tab w:val="right" w:leader="dot" w:pos="8296"/>
      </w:tabs>
      <w:jc w:val="center"/>
    </w:pPr>
    <w:rPr>
      <w:sz w:val="28"/>
      <w:szCs w:val="2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1">
    <w:name w:val="标书正文1"/>
    <w:link w:val="12"/>
    <w:qFormat/>
    <w:uiPriority w:val="0"/>
    <w:pPr>
      <w:spacing w:line="360" w:lineRule="auto"/>
      <w:ind w:firstLine="200" w:firstLineChars="200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customStyle="1" w:styleId="12">
    <w:name w:val="标书正文1 字符"/>
    <w:basedOn w:val="8"/>
    <w:link w:val="11"/>
    <w:qFormat/>
    <w:uiPriority w:val="0"/>
    <w:rPr>
      <w:rFonts w:ascii="Calibri" w:hAnsi="Calibri" w:eastAsia="宋体" w:cs="Times New Roman"/>
      <w:sz w:val="24"/>
    </w:rPr>
  </w:style>
  <w:style w:type="character" w:customStyle="1" w:styleId="13">
    <w:name w:val="文档结构图 字符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BB32F-11F4-4BDD-A169-4EE73FF92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</Words>
  <Characters>1272</Characters>
  <Lines>10</Lines>
  <Paragraphs>2</Paragraphs>
  <TotalTime>2</TotalTime>
  <ScaleCrop>false</ScaleCrop>
  <LinksUpToDate>false</LinksUpToDate>
  <CharactersWithSpaces>1492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2019-09-09T07:16:00Z</dcterms:created>
  <dc:creator>力 李</dc:creator>
  <cp:lastModifiedBy>那一刻</cp:lastModifiedBy>
  <dcterms:modified xsi:type="dcterms:W3CDTF">2019-09-20T06:19:45Z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